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A04" w:rsidRDefault="00D00A04">
      <w:pPr>
        <w:framePr w:wrap="none" w:vAnchor="page" w:hAnchor="page" w:x="10592" w:y="188"/>
      </w:pPr>
    </w:p>
    <w:p w:rsidR="00D00A04" w:rsidRDefault="00C04F42">
      <w:pPr>
        <w:pStyle w:val="20"/>
        <w:framePr w:w="10570" w:h="6537" w:hRule="exact" w:wrap="none" w:vAnchor="page" w:hAnchor="page" w:x="877" w:y="833"/>
        <w:shd w:val="clear" w:color="auto" w:fill="auto"/>
        <w:ind w:firstLine="800"/>
      </w:pPr>
      <w:r>
        <w:t>При установяване на несъответствие на показателите за качество, крайния Продавач е длъжен да остави за негова сметка същото количество и вид стока, отговарящо на сертификата, в едноседмичен срок от установяването;</w:t>
      </w:r>
    </w:p>
    <w:p w:rsidR="00D00A04" w:rsidRDefault="00C04F42">
      <w:pPr>
        <w:pStyle w:val="20"/>
        <w:framePr w:w="10570" w:h="6537" w:hRule="exact" w:wrap="none" w:vAnchor="page" w:hAnchor="page" w:x="877" w:y="833"/>
        <w:numPr>
          <w:ilvl w:val="0"/>
          <w:numId w:val="1"/>
        </w:numPr>
        <w:shd w:val="clear" w:color="auto" w:fill="auto"/>
        <w:tabs>
          <w:tab w:val="left" w:pos="390"/>
        </w:tabs>
        <w:jc w:val="both"/>
      </w:pPr>
      <w:r>
        <w:rPr>
          <w:rStyle w:val="21"/>
        </w:rPr>
        <w:t>Г</w:t>
      </w:r>
      <w:r>
        <w:t>ар</w:t>
      </w:r>
      <w:r>
        <w:rPr>
          <w:rStyle w:val="21"/>
        </w:rPr>
        <w:t>анции</w:t>
      </w:r>
      <w:r>
        <w:t xml:space="preserve"> и </w:t>
      </w:r>
      <w:r>
        <w:rPr>
          <w:rStyle w:val="21"/>
        </w:rPr>
        <w:t>депозити:</w:t>
      </w:r>
      <w:r>
        <w:t xml:space="preserve"> При подписване на настоящия борсов договор крайният Продавач по настоящия борсов договор внася по сметка на ССБ АД гаранционен депозит в размер на 1 % (едно на сто) от общата стойност на договора, без начислен ДДС. Депозитът стои блокиран по сметка на ССБ</w:t>
      </w:r>
      <w:r>
        <w:t xml:space="preserve"> АД до момента на изпълнение на договора или до изтичане на договорните срокове.</w:t>
      </w:r>
    </w:p>
    <w:p w:rsidR="00D00A04" w:rsidRDefault="00C04F42">
      <w:pPr>
        <w:pStyle w:val="20"/>
        <w:framePr w:w="10570" w:h="6537" w:hRule="exact" w:wrap="none" w:vAnchor="page" w:hAnchor="page" w:x="877" w:y="833"/>
        <w:shd w:val="clear" w:color="auto" w:fill="auto"/>
        <w:ind w:firstLine="920"/>
        <w:jc w:val="both"/>
      </w:pPr>
      <w:r>
        <w:t>Гаранционният депозит е предназначен да послужи за прихващане на евентуално дължима неустойка, в случай на пълно или частично неизпълнение на условията на сключения борсов дог</w:t>
      </w:r>
      <w:r>
        <w:t>овор.</w:t>
      </w:r>
    </w:p>
    <w:p w:rsidR="00D00A04" w:rsidRDefault="00C04F42">
      <w:pPr>
        <w:pStyle w:val="20"/>
        <w:framePr w:w="10570" w:h="6537" w:hRule="exact" w:wrap="none" w:vAnchor="page" w:hAnchor="page" w:x="877" w:y="833"/>
        <w:shd w:val="clear" w:color="auto" w:fill="auto"/>
        <w:ind w:firstLine="920"/>
        <w:jc w:val="both"/>
      </w:pPr>
      <w:r>
        <w:t>Депозитът се освобождава от борсата след изпълнение на договора или след изтичане на сроковете по него или след депозиране на писмено съгласие от страните по него за освобождаване на същия, по ред и начин, установени в Правилника на „Софийска стокова</w:t>
      </w:r>
      <w:r>
        <w:t xml:space="preserve"> борса" АД;</w:t>
      </w:r>
    </w:p>
    <w:p w:rsidR="00D00A04" w:rsidRDefault="00C04F42">
      <w:pPr>
        <w:pStyle w:val="20"/>
        <w:framePr w:w="10570" w:h="6537" w:hRule="exact" w:wrap="none" w:vAnchor="page" w:hAnchor="page" w:x="877" w:y="833"/>
        <w:numPr>
          <w:ilvl w:val="0"/>
          <w:numId w:val="1"/>
        </w:numPr>
        <w:shd w:val="clear" w:color="auto" w:fill="auto"/>
        <w:tabs>
          <w:tab w:val="left" w:pos="390"/>
        </w:tabs>
        <w:jc w:val="both"/>
      </w:pPr>
      <w:r>
        <w:rPr>
          <w:rStyle w:val="21"/>
        </w:rPr>
        <w:t>Отговорн</w:t>
      </w:r>
      <w:r>
        <w:t>о</w:t>
      </w:r>
      <w:r>
        <w:rPr>
          <w:rStyle w:val="21"/>
        </w:rPr>
        <w:t>ст:</w:t>
      </w:r>
      <w:r w:rsidR="00EB3AF0">
        <w:t xml:space="preserve"> Невнасянет</w:t>
      </w:r>
      <w:r>
        <w:t>о на гаранционен депозит не освобождава страните по него от изпълнение на задълженията им по сключения борсов договор и от заплащане на дължимите суми за неустойка, възнаграждение на борсовия представител и борсови такси.</w:t>
      </w:r>
    </w:p>
    <w:p w:rsidR="00D00A04" w:rsidRDefault="00C04F42">
      <w:pPr>
        <w:pStyle w:val="20"/>
        <w:framePr w:w="10570" w:h="6537" w:hRule="exact" w:wrap="none" w:vAnchor="page" w:hAnchor="page" w:x="877" w:y="833"/>
        <w:shd w:val="clear" w:color="auto" w:fill="auto"/>
        <w:ind w:firstLine="920"/>
        <w:jc w:val="both"/>
      </w:pPr>
      <w:r>
        <w:t>Заплащането на неустойка не освобождава крайния Купувач от плащане на доставени, но незаплатени количества и евентуално дължими лихви върху неплатените суми - за просрочие на плащанията;</w:t>
      </w:r>
    </w:p>
    <w:p w:rsidR="00D00A04" w:rsidRDefault="00C04F42">
      <w:pPr>
        <w:pStyle w:val="20"/>
        <w:framePr w:w="10570" w:h="6537" w:hRule="exact" w:wrap="none" w:vAnchor="page" w:hAnchor="page" w:x="877" w:y="833"/>
        <w:numPr>
          <w:ilvl w:val="0"/>
          <w:numId w:val="1"/>
        </w:numPr>
        <w:shd w:val="clear" w:color="auto" w:fill="auto"/>
        <w:tabs>
          <w:tab w:val="left" w:pos="375"/>
        </w:tabs>
        <w:jc w:val="both"/>
      </w:pPr>
      <w:r>
        <w:t>Н</w:t>
      </w:r>
      <w:r>
        <w:rPr>
          <w:rStyle w:val="21"/>
        </w:rPr>
        <w:t>еустойки:</w:t>
      </w:r>
      <w:r>
        <w:t xml:space="preserve"> При неизпълнение на задълженията по настоящия борсов дого</w:t>
      </w:r>
      <w:r>
        <w:t>вор, неизправната страна дължи на изправната обезщетение за забава в размер на 1/360 част от законната лихва върху дължимата сума за всеки просрочен ден. от датата на падежа до датата на окончателното й изплащане.</w:t>
      </w:r>
    </w:p>
    <w:p w:rsidR="00D00A04" w:rsidRDefault="00C04F42">
      <w:pPr>
        <w:pStyle w:val="20"/>
        <w:framePr w:w="10570" w:h="6537" w:hRule="exact" w:wrap="none" w:vAnchor="page" w:hAnchor="page" w:x="877" w:y="833"/>
        <w:shd w:val="clear" w:color="auto" w:fill="auto"/>
        <w:ind w:firstLine="920"/>
        <w:jc w:val="both"/>
      </w:pPr>
      <w:r>
        <w:t xml:space="preserve">Всички спорове, породени при изпълнението </w:t>
      </w:r>
      <w:r>
        <w:t>на настоящия борсов договор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се решават в дух на добра търго</w:t>
      </w:r>
      <w:r>
        <w:t>вска етика. При липса на съгласие, ще бъдат решавани от Борсовия арбитраж към ССБ АД или съответния родово компетентен съд;</w:t>
      </w:r>
    </w:p>
    <w:p w:rsidR="00D00A04" w:rsidRDefault="00C04F42">
      <w:pPr>
        <w:pStyle w:val="20"/>
        <w:framePr w:w="10570" w:h="7556" w:hRule="exact" w:wrap="none" w:vAnchor="page" w:hAnchor="page" w:x="877" w:y="7331"/>
        <w:numPr>
          <w:ilvl w:val="0"/>
          <w:numId w:val="1"/>
        </w:numPr>
        <w:shd w:val="clear" w:color="auto" w:fill="auto"/>
        <w:tabs>
          <w:tab w:val="left" w:pos="385"/>
        </w:tabs>
        <w:spacing w:line="254" w:lineRule="exact"/>
        <w:jc w:val="both"/>
      </w:pPr>
      <w:r>
        <w:t>Друг</w:t>
      </w:r>
      <w:r>
        <w:rPr>
          <w:rStyle w:val="21"/>
        </w:rPr>
        <w:t>и уговорки</w:t>
      </w:r>
      <w:r>
        <w:t>:</w:t>
      </w:r>
    </w:p>
    <w:p w:rsidR="00D00A04" w:rsidRDefault="00C04F42">
      <w:pPr>
        <w:pStyle w:val="20"/>
        <w:framePr w:w="10570" w:h="7556" w:hRule="exact" w:wrap="none" w:vAnchor="page" w:hAnchor="page" w:x="877" w:y="7331"/>
        <w:numPr>
          <w:ilvl w:val="1"/>
          <w:numId w:val="1"/>
        </w:numPr>
        <w:shd w:val="clear" w:color="auto" w:fill="auto"/>
        <w:tabs>
          <w:tab w:val="left" w:pos="1234"/>
        </w:tabs>
        <w:spacing w:line="254" w:lineRule="exact"/>
        <w:ind w:firstLine="800"/>
        <w:jc w:val="both"/>
      </w:pPr>
      <w:r>
        <w:t xml:space="preserve">В срок до три работни дни от датата на сключване на настоящия борсов договор крайният Продавач или негов </w:t>
      </w:r>
      <w:r>
        <w:t>представител се задължават да представят пред крайния Купувач следните документи:</w:t>
      </w:r>
    </w:p>
    <w:p w:rsidR="00D00A04" w:rsidRDefault="00C04F42">
      <w:pPr>
        <w:pStyle w:val="20"/>
        <w:framePr w:w="10570" w:h="7556" w:hRule="exact" w:wrap="none" w:vAnchor="page" w:hAnchor="page" w:x="877" w:y="7331"/>
        <w:shd w:val="clear" w:color="auto" w:fill="auto"/>
        <w:spacing w:line="254" w:lineRule="exact"/>
        <w:ind w:firstLine="540"/>
      </w:pPr>
      <w:r>
        <w:t>(.Посочване на ЕИК, съгласно чл. 23 от Закона за търговския регистър (ЗТР) - нотариално заверено копие или оригинал;</w:t>
      </w:r>
    </w:p>
    <w:p w:rsidR="00D00A04" w:rsidRDefault="00C04F42">
      <w:pPr>
        <w:pStyle w:val="20"/>
        <w:framePr w:w="10570" w:h="7556" w:hRule="exact" w:wrap="none" w:vAnchor="page" w:hAnchor="page" w:x="877" w:y="7331"/>
        <w:numPr>
          <w:ilvl w:val="0"/>
          <w:numId w:val="2"/>
        </w:numPr>
        <w:shd w:val="clear" w:color="auto" w:fill="auto"/>
        <w:tabs>
          <w:tab w:val="left" w:pos="814"/>
        </w:tabs>
        <w:spacing w:line="254" w:lineRule="exact"/>
        <w:ind w:left="540"/>
        <w:jc w:val="both"/>
      </w:pPr>
      <w:r>
        <w:t>Копие от данъчната регистрация (Регистрация по ЗДДС) - за</w:t>
      </w:r>
      <w:r>
        <w:t>верено копие:</w:t>
      </w:r>
    </w:p>
    <w:p w:rsidR="00D00A04" w:rsidRDefault="00C04F42">
      <w:pPr>
        <w:pStyle w:val="20"/>
        <w:framePr w:w="10570" w:h="7556" w:hRule="exact" w:wrap="none" w:vAnchor="page" w:hAnchor="page" w:x="877" w:y="7331"/>
        <w:numPr>
          <w:ilvl w:val="0"/>
          <w:numId w:val="2"/>
        </w:numPr>
        <w:shd w:val="clear" w:color="auto" w:fill="auto"/>
        <w:tabs>
          <w:tab w:val="left" w:pos="716"/>
        </w:tabs>
        <w:spacing w:line="254" w:lineRule="exact"/>
        <w:ind w:firstLine="540"/>
      </w:pPr>
      <w:r>
        <w:t>Свидетелства за съдимост от всяко едно от овластените лица на крайния Продавач - оригинал или нотариално заверено копие;</w:t>
      </w:r>
    </w:p>
    <w:p w:rsidR="00D00A04" w:rsidRDefault="00C04F42">
      <w:pPr>
        <w:pStyle w:val="20"/>
        <w:framePr w:w="10570" w:h="7556" w:hRule="exact" w:wrap="none" w:vAnchor="page" w:hAnchor="page" w:x="877" w:y="7331"/>
        <w:numPr>
          <w:ilvl w:val="0"/>
          <w:numId w:val="2"/>
        </w:numPr>
        <w:shd w:val="clear" w:color="auto" w:fill="auto"/>
        <w:tabs>
          <w:tab w:val="left" w:pos="730"/>
        </w:tabs>
        <w:spacing w:line="254" w:lineRule="exact"/>
        <w:ind w:firstLine="540"/>
      </w:pPr>
      <w:r>
        <w:t>Удостоверение, че дружеството не е в производство по ликвидация - оригинал или нотариално заверено копие;</w:t>
      </w:r>
    </w:p>
    <w:p w:rsidR="00D00A04" w:rsidRDefault="00C04F42">
      <w:pPr>
        <w:pStyle w:val="20"/>
        <w:framePr w:w="10570" w:h="7556" w:hRule="exact" w:wrap="none" w:vAnchor="page" w:hAnchor="page" w:x="877" w:y="7331"/>
        <w:numPr>
          <w:ilvl w:val="0"/>
          <w:numId w:val="2"/>
        </w:numPr>
        <w:shd w:val="clear" w:color="auto" w:fill="auto"/>
        <w:tabs>
          <w:tab w:val="left" w:pos="824"/>
        </w:tabs>
        <w:spacing w:line="254" w:lineRule="exact"/>
        <w:ind w:left="540"/>
        <w:jc w:val="both"/>
      </w:pPr>
      <w:r>
        <w:t xml:space="preserve">Удостоверение, </w:t>
      </w:r>
      <w:r>
        <w:t>че дружеството не е в несъстоятелност - оригинал или нотариално заверено копие:</w:t>
      </w:r>
    </w:p>
    <w:p w:rsidR="00D00A04" w:rsidRDefault="00C04F42">
      <w:pPr>
        <w:pStyle w:val="20"/>
        <w:framePr w:w="10570" w:h="7556" w:hRule="exact" w:wrap="none" w:vAnchor="page" w:hAnchor="page" w:x="877" w:y="7331"/>
        <w:numPr>
          <w:ilvl w:val="0"/>
          <w:numId w:val="2"/>
        </w:numPr>
        <w:shd w:val="clear" w:color="auto" w:fill="auto"/>
        <w:tabs>
          <w:tab w:val="left" w:pos="716"/>
        </w:tabs>
        <w:spacing w:line="254" w:lineRule="exact"/>
        <w:ind w:firstLine="540"/>
      </w:pPr>
      <w:r>
        <w:t>Удостоверение за липса на задължения към общината, на територията на която е регистриран крайния Продавач - оригинали или нотариално заверени копия.</w:t>
      </w:r>
    </w:p>
    <w:p w:rsidR="00D00A04" w:rsidRDefault="00C04F42">
      <w:pPr>
        <w:pStyle w:val="20"/>
        <w:framePr w:w="10570" w:h="7556" w:hRule="exact" w:wrap="none" w:vAnchor="page" w:hAnchor="page" w:x="877" w:y="7331"/>
        <w:numPr>
          <w:ilvl w:val="0"/>
          <w:numId w:val="2"/>
        </w:numPr>
        <w:shd w:val="clear" w:color="auto" w:fill="auto"/>
        <w:tabs>
          <w:tab w:val="left" w:pos="730"/>
        </w:tabs>
        <w:spacing w:line="254" w:lineRule="exact"/>
        <w:ind w:firstLine="540"/>
      </w:pPr>
      <w:r>
        <w:t>Удостоверение от НАП за лип</w:t>
      </w:r>
      <w:r>
        <w:t>са на задължения към държавата - оригинал или нотариално заверено копие.</w:t>
      </w:r>
    </w:p>
    <w:p w:rsidR="00D00A04" w:rsidRDefault="00C04F42">
      <w:pPr>
        <w:pStyle w:val="20"/>
        <w:framePr w:w="10570" w:h="7556" w:hRule="exact" w:wrap="none" w:vAnchor="page" w:hAnchor="page" w:x="877" w:y="7331"/>
        <w:numPr>
          <w:ilvl w:val="0"/>
          <w:numId w:val="2"/>
        </w:numPr>
        <w:shd w:val="clear" w:color="auto" w:fill="auto"/>
        <w:tabs>
          <w:tab w:val="left" w:pos="730"/>
        </w:tabs>
        <w:spacing w:line="254" w:lineRule="exact"/>
        <w:ind w:firstLine="540"/>
      </w:pPr>
      <w:r>
        <w:t>Документ за внесен гаранционен депозит по сметка на ССБ АД - заверено копие на вносна бележка или оригинално писмо от ССБ АД.</w:t>
      </w:r>
    </w:p>
    <w:p w:rsidR="00D00A04" w:rsidRDefault="00C04F42">
      <w:pPr>
        <w:pStyle w:val="20"/>
        <w:framePr w:w="10570" w:h="7556" w:hRule="exact" w:wrap="none" w:vAnchor="page" w:hAnchor="page" w:x="877" w:y="7331"/>
        <w:numPr>
          <w:ilvl w:val="0"/>
          <w:numId w:val="2"/>
        </w:numPr>
        <w:shd w:val="clear" w:color="auto" w:fill="auto"/>
        <w:tabs>
          <w:tab w:val="left" w:pos="824"/>
        </w:tabs>
        <w:spacing w:line="254" w:lineRule="exact"/>
        <w:ind w:left="540"/>
        <w:jc w:val="both"/>
      </w:pPr>
      <w:r>
        <w:t>Крайният продавач може да не представи документи за обсто</w:t>
      </w:r>
      <w:r>
        <w:t>ятелства, вписани в Търговския регистър.</w:t>
      </w:r>
    </w:p>
    <w:p w:rsidR="00D00A04" w:rsidRDefault="00C04F42">
      <w:pPr>
        <w:pStyle w:val="20"/>
        <w:framePr w:w="10570" w:h="7556" w:hRule="exact" w:wrap="none" w:vAnchor="page" w:hAnchor="page" w:x="877" w:y="7331"/>
        <w:numPr>
          <w:ilvl w:val="1"/>
          <w:numId w:val="1"/>
        </w:numPr>
        <w:shd w:val="clear" w:color="auto" w:fill="auto"/>
        <w:tabs>
          <w:tab w:val="left" w:pos="1234"/>
        </w:tabs>
        <w:spacing w:line="254" w:lineRule="exact"/>
        <w:ind w:firstLine="800"/>
        <w:jc w:val="both"/>
      </w:pPr>
      <w:r>
        <w:t>Крайният Продавач декларира, че стоките, обект на настоящия борсов договор са освободени от претенции и задължения към трети лица и фирми:</w:t>
      </w:r>
    </w:p>
    <w:p w:rsidR="00D00A04" w:rsidRDefault="00C04F42">
      <w:pPr>
        <w:pStyle w:val="20"/>
        <w:framePr w:w="10570" w:h="7556" w:hRule="exact" w:wrap="none" w:vAnchor="page" w:hAnchor="page" w:x="877" w:y="7331"/>
        <w:numPr>
          <w:ilvl w:val="1"/>
          <w:numId w:val="1"/>
        </w:numPr>
        <w:shd w:val="clear" w:color="auto" w:fill="auto"/>
        <w:tabs>
          <w:tab w:val="left" w:pos="1249"/>
        </w:tabs>
        <w:spacing w:line="254" w:lineRule="exact"/>
        <w:ind w:firstLine="800"/>
        <w:jc w:val="both"/>
      </w:pPr>
      <w:r>
        <w:t>С подписването на настоящия борсов договор представителите (борсовите членов</w:t>
      </w:r>
      <w:r>
        <w:t>е) на крайните Продавач и Купувач декларират писмено изричното си съгласие за цялостно, пълно и безусловно прехвърляне на възникналите за тях парични, стокови и други вземания, права и задължения по борсовия договор върху упълномощилите ги лица - съответни</w:t>
      </w:r>
      <w:r>
        <w:t>те крайни Продавач и Купувач.</w:t>
      </w:r>
    </w:p>
    <w:p w:rsidR="00D00A04" w:rsidRDefault="00C04F42">
      <w:pPr>
        <w:pStyle w:val="20"/>
        <w:framePr w:w="10570" w:h="7556" w:hRule="exact" w:wrap="none" w:vAnchor="page" w:hAnchor="page" w:x="877" w:y="7331"/>
        <w:shd w:val="clear" w:color="auto" w:fill="auto"/>
        <w:spacing w:line="254" w:lineRule="exact"/>
        <w:ind w:firstLine="800"/>
        <w:jc w:val="both"/>
      </w:pPr>
      <w:r>
        <w:t xml:space="preserve">Крайните Продавач и/или Купувач потвърждават изричното си съгласие за цялостно, пълно и безусловно приемане на възникналите за тях парични, стокови и други вземания, права и задължения по договора, сключен за тяхна сметка от </w:t>
      </w:r>
      <w:r>
        <w:t>представляващите ги борсови членове в случай, че в срок от 24 (двадесет и четири) часа след получаване на настоящия борсов договор от тяхна страна, те не го оспорят или не предявят изрична претенция по отношение на неговата валидност;</w:t>
      </w:r>
    </w:p>
    <w:p w:rsidR="00D00A04" w:rsidRDefault="00C04F42">
      <w:pPr>
        <w:pStyle w:val="a7"/>
        <w:framePr w:wrap="none" w:vAnchor="page" w:hAnchor="page" w:x="6095" w:y="15312"/>
        <w:shd w:val="clear" w:color="auto" w:fill="auto"/>
        <w:spacing w:line="220" w:lineRule="exact"/>
      </w:pPr>
      <w:r>
        <w:t>4</w:t>
      </w:r>
    </w:p>
    <w:p w:rsidR="00D00A04" w:rsidRDefault="00D00A04">
      <w:pPr>
        <w:rPr>
          <w:sz w:val="2"/>
          <w:szCs w:val="2"/>
        </w:rPr>
        <w:sectPr w:rsidR="00D00A04">
          <w:pgSz w:w="11900" w:h="16840"/>
          <w:pgMar w:top="360" w:right="360" w:bottom="360" w:left="360" w:header="0" w:footer="3" w:gutter="0"/>
          <w:cols w:space="720"/>
          <w:noEndnote/>
          <w:docGrid w:linePitch="360"/>
        </w:sectPr>
      </w:pPr>
    </w:p>
    <w:p w:rsidR="00D00A04" w:rsidRDefault="00D00A04">
      <w:pPr>
        <w:rPr>
          <w:sz w:val="2"/>
          <w:szCs w:val="2"/>
        </w:rPr>
      </w:pPr>
      <w:r w:rsidRPr="00D00A04">
        <w:lastRenderedPageBreak/>
        <w:pict>
          <v:shapetype id="_x0000_t32" coordsize="21600,21600" o:spt="32" o:oned="t" path="m,l21600,21600e" filled="f">
            <v:path arrowok="t" fillok="f" o:connecttype="none"/>
            <o:lock v:ext="edit" shapetype="t"/>
          </v:shapetype>
          <v:shape id="_x0000_s1031" type="#_x0000_t32" style="position:absolute;margin-left:47.5pt;margin-top:112.15pt;width:472.8pt;height:0;z-index:-251658240;mso-position-horizontal-relative:page;mso-position-vertical-relative:page" filled="t" strokeweight=".95pt">
            <v:stroke dashstyle="1 1" endcap="round"/>
            <v:path arrowok="f" fillok="t" o:connecttype="segments"/>
            <o:lock v:ext="edit" shapetype="f"/>
            <w10:wrap anchorx="page" anchory="page"/>
          </v:shape>
        </w:pict>
      </w:r>
    </w:p>
    <w:p w:rsidR="00D00A04" w:rsidRDefault="00C04F42">
      <w:pPr>
        <w:pStyle w:val="a9"/>
        <w:framePr w:wrap="none" w:vAnchor="page" w:hAnchor="page" w:x="1772" w:y="1068"/>
        <w:shd w:val="clear" w:color="auto" w:fill="auto"/>
        <w:spacing w:line="180" w:lineRule="exact"/>
      </w:pPr>
      <w:r>
        <w:t>Настоящият борсов договор се сключва в изпълнение на Решение № 124/31.10.2014г. на Дом за</w:t>
      </w:r>
    </w:p>
    <w:p w:rsidR="00D00A04" w:rsidRDefault="00C04F42">
      <w:pPr>
        <w:pStyle w:val="a9"/>
        <w:framePr w:wrap="none" w:vAnchor="page" w:hAnchor="page" w:x="932" w:y="1596"/>
        <w:shd w:val="clear" w:color="auto" w:fill="auto"/>
        <w:spacing w:line="180" w:lineRule="exact"/>
      </w:pPr>
      <w:r>
        <w:t>Борсов правилник на ..Софийска стокова борса" АД.</w:t>
      </w:r>
    </w:p>
    <w:p w:rsidR="00D00A04" w:rsidRDefault="00C04F42">
      <w:pPr>
        <w:pStyle w:val="20"/>
        <w:framePr w:w="10488" w:h="1358" w:hRule="exact" w:wrap="none" w:vAnchor="page" w:hAnchor="page" w:x="918" w:y="2321"/>
        <w:shd w:val="clear" w:color="auto" w:fill="auto"/>
      </w:pPr>
      <w:r>
        <w:t>Наименование, адрес, телефон, факс на крайния Купувач:</w:t>
      </w:r>
    </w:p>
    <w:p w:rsidR="00D00A04" w:rsidRDefault="00C04F42">
      <w:pPr>
        <w:pStyle w:val="20"/>
        <w:framePr w:w="10488" w:h="1358" w:hRule="exact" w:wrap="none" w:vAnchor="page" w:hAnchor="page" w:x="918" w:y="2321"/>
        <w:shd w:val="clear" w:color="auto" w:fill="auto"/>
        <w:ind w:right="2520"/>
      </w:pPr>
      <w:r>
        <w:rPr>
          <w:rStyle w:val="22"/>
        </w:rPr>
        <w:t>Дом за възрастни с умствена изо</w:t>
      </w:r>
      <w:r>
        <w:rPr>
          <w:rStyle w:val="22"/>
        </w:rPr>
        <w:t xml:space="preserve">станалост - с. Батошево, ЕИК: 000 215 889 0377: </w:t>
      </w:r>
      <w:r>
        <w:t>Адрес на управление / кореспонденция: с. Батошево. община Севлиево:</w:t>
      </w:r>
      <w:r w:rsidR="00EB3AF0">
        <w:t xml:space="preserve"> </w:t>
      </w:r>
    </w:p>
    <w:p w:rsidR="00D00A04" w:rsidRDefault="00C04F42">
      <w:pPr>
        <w:pStyle w:val="20"/>
        <w:framePr w:w="10488" w:h="1358" w:hRule="exact" w:wrap="none" w:vAnchor="page" w:hAnchor="page" w:x="918" w:y="2321"/>
        <w:shd w:val="clear" w:color="auto" w:fill="auto"/>
      </w:pPr>
      <w:r>
        <w:t xml:space="preserve">Лице за контакт: Елица Василева Николаева - директор, мобилен тел: </w:t>
      </w:r>
      <w:r>
        <w:rPr>
          <w:rStyle w:val="22"/>
        </w:rPr>
        <w:t>0889 453 044;</w:t>
      </w:r>
    </w:p>
    <w:p w:rsidR="00D00A04" w:rsidRDefault="00C04F42">
      <w:pPr>
        <w:pStyle w:val="20"/>
        <w:framePr w:w="10488" w:h="1359" w:hRule="exact" w:wrap="none" w:vAnchor="page" w:hAnchor="page" w:x="918" w:y="3876"/>
        <w:shd w:val="clear" w:color="auto" w:fill="auto"/>
        <w:jc w:val="both"/>
      </w:pPr>
      <w:r>
        <w:t xml:space="preserve">Наименование, адрес, </w:t>
      </w:r>
      <w:r>
        <w:t>телефон, факс на Борсовия член - Купувач по борсовия договор, представляващ крайния Купувач:</w:t>
      </w:r>
    </w:p>
    <w:p w:rsidR="00D00A04" w:rsidRDefault="00C04F42">
      <w:pPr>
        <w:pStyle w:val="24"/>
        <w:framePr w:w="10488" w:h="1359" w:hRule="exact" w:wrap="none" w:vAnchor="page" w:hAnchor="page" w:x="918" w:y="3876"/>
        <w:shd w:val="clear" w:color="auto" w:fill="auto"/>
      </w:pPr>
      <w:bookmarkStart w:id="0" w:name="bookmark1"/>
      <w:r>
        <w:t>“РЕСТАРТ 93" ЕООД:</w:t>
      </w:r>
      <w:bookmarkEnd w:id="0"/>
    </w:p>
    <w:p w:rsidR="00D00A04" w:rsidRDefault="00C04F42">
      <w:pPr>
        <w:pStyle w:val="20"/>
        <w:framePr w:w="10488" w:h="1359" w:hRule="exact" w:wrap="none" w:vAnchor="page" w:hAnchor="page" w:x="918" w:y="3876"/>
        <w:shd w:val="clear" w:color="auto" w:fill="auto"/>
        <w:ind w:right="2520"/>
      </w:pPr>
      <w:r>
        <w:t>Адрес на управление / кореспонденция: гр. София, ул. „Войвода" № 4; брокер: Румяна Цветкова, мобилен телефон: 0888 379 806;</w:t>
      </w:r>
    </w:p>
    <w:p w:rsidR="00D00A04" w:rsidRDefault="00C04F42">
      <w:pPr>
        <w:pStyle w:val="20"/>
        <w:framePr w:w="10488" w:h="1358" w:hRule="exact" w:wrap="none" w:vAnchor="page" w:hAnchor="page" w:x="918" w:y="5431"/>
        <w:shd w:val="clear" w:color="auto" w:fill="auto"/>
      </w:pPr>
      <w:r>
        <w:t>Наименование, адрес,</w:t>
      </w:r>
      <w:r>
        <w:t xml:space="preserve"> телефон, факс на крайния Продавач:</w:t>
      </w:r>
    </w:p>
    <w:p w:rsidR="00D00A04" w:rsidRDefault="00C04F42">
      <w:pPr>
        <w:pStyle w:val="20"/>
        <w:framePr w:w="10488" w:h="1358" w:hRule="exact" w:wrap="none" w:vAnchor="page" w:hAnchor="page" w:x="918" w:y="5431"/>
        <w:shd w:val="clear" w:color="auto" w:fill="auto"/>
      </w:pPr>
      <w:r>
        <w:rPr>
          <w:rStyle w:val="2Sylfaen11pt"/>
        </w:rPr>
        <w:t xml:space="preserve">„СИСИ-2009” ООД. </w:t>
      </w:r>
      <w:r>
        <w:t>ЕИК: 200 801 893;</w:t>
      </w:r>
    </w:p>
    <w:p w:rsidR="00D00A04" w:rsidRDefault="00C04F42">
      <w:pPr>
        <w:pStyle w:val="20"/>
        <w:framePr w:w="10488" w:h="1358" w:hRule="exact" w:wrap="none" w:vAnchor="page" w:hAnchor="page" w:x="918" w:y="5431"/>
        <w:shd w:val="clear" w:color="auto" w:fill="auto"/>
        <w:ind w:right="2520"/>
      </w:pPr>
      <w:r>
        <w:t>Адрес на управление / кореспонденция: гр. Севлиево, ул. „Светлина</w:t>
      </w:r>
      <w:r w:rsidR="00EB3AF0">
        <w:t>" № 54;</w:t>
      </w:r>
    </w:p>
    <w:p w:rsidR="00D00A04" w:rsidRDefault="00C04F42">
      <w:pPr>
        <w:pStyle w:val="20"/>
        <w:framePr w:w="10488" w:h="1358" w:hRule="exact" w:wrap="none" w:vAnchor="page" w:hAnchor="page" w:x="918" w:y="5431"/>
        <w:shd w:val="clear" w:color="auto" w:fill="auto"/>
      </w:pPr>
      <w:r>
        <w:t>МОЛ: Ремзи Адемов Сабдулов - управител; мобилен тел.: 0888 870 541;</w:t>
      </w:r>
    </w:p>
    <w:p w:rsidR="00D00A04" w:rsidRDefault="00C04F42">
      <w:pPr>
        <w:pStyle w:val="20"/>
        <w:framePr w:w="10488" w:h="1358" w:hRule="exact" w:wrap="none" w:vAnchor="page" w:hAnchor="page" w:x="918" w:y="6996"/>
        <w:shd w:val="clear" w:color="auto" w:fill="auto"/>
        <w:jc w:val="both"/>
      </w:pPr>
      <w:r>
        <w:t>Наименование, адрес</w:t>
      </w:r>
      <w:r>
        <w:t>, телефон, факс на Борсовия член - Продавач по борсовия договор, представляващ крайния Продавач:</w:t>
      </w:r>
    </w:p>
    <w:p w:rsidR="00D00A04" w:rsidRDefault="00C04F42">
      <w:pPr>
        <w:pStyle w:val="24"/>
        <w:framePr w:w="10488" w:h="1358" w:hRule="exact" w:wrap="none" w:vAnchor="page" w:hAnchor="page" w:x="918" w:y="6996"/>
        <w:shd w:val="clear" w:color="auto" w:fill="auto"/>
      </w:pPr>
      <w:bookmarkStart w:id="1" w:name="bookmark2"/>
      <w:r>
        <w:t>“СКИПЪР” ООД;</w:t>
      </w:r>
      <w:bookmarkEnd w:id="1"/>
    </w:p>
    <w:p w:rsidR="00D00A04" w:rsidRDefault="00C04F42">
      <w:pPr>
        <w:pStyle w:val="20"/>
        <w:framePr w:w="10488" w:h="1358" w:hRule="exact" w:wrap="none" w:vAnchor="page" w:hAnchor="page" w:x="918" w:y="6996"/>
        <w:shd w:val="clear" w:color="auto" w:fill="auto"/>
        <w:ind w:right="2520"/>
      </w:pPr>
      <w:r>
        <w:t>Адрес на управление / кореспонденция: гр. София, ул. „Галичица" № 13; брокер: Олег Гусаков, мобилен телефон: 0887 278 876;</w:t>
      </w:r>
    </w:p>
    <w:p w:rsidR="00D00A04" w:rsidRDefault="00C04F42">
      <w:pPr>
        <w:pStyle w:val="20"/>
        <w:framePr w:w="10488" w:h="768" w:hRule="exact" w:wrap="none" w:vAnchor="page" w:hAnchor="page" w:x="918" w:y="8609"/>
        <w:shd w:val="clear" w:color="auto" w:fill="auto"/>
        <w:spacing w:after="274" w:line="180" w:lineRule="exact"/>
        <w:ind w:left="900"/>
      </w:pPr>
      <w:r>
        <w:t xml:space="preserve">Настоящото Приложение </w:t>
      </w:r>
      <w:r>
        <w:t>е неразделна част от борсовия договор.</w:t>
      </w:r>
    </w:p>
    <w:p w:rsidR="00D00A04" w:rsidRDefault="00C04F42">
      <w:pPr>
        <w:pStyle w:val="20"/>
        <w:framePr w:w="10488" w:h="768" w:hRule="exact" w:wrap="none" w:vAnchor="page" w:hAnchor="page" w:x="918" w:y="8609"/>
        <w:shd w:val="clear" w:color="auto" w:fill="auto"/>
        <w:spacing w:line="180" w:lineRule="exact"/>
        <w:ind w:left="900"/>
      </w:pPr>
      <w:r>
        <w:t>Настоящият борсов договор се състои от пет страници и се състави в пет еднообразни екземпляра, по</w:t>
      </w:r>
    </w:p>
    <w:p w:rsidR="00D00A04" w:rsidRDefault="00C04F42">
      <w:pPr>
        <w:pStyle w:val="20"/>
        <w:framePr w:w="10488" w:h="580" w:hRule="exact" w:wrap="none" w:vAnchor="page" w:hAnchor="page" w:x="918" w:y="9320"/>
        <w:shd w:val="clear" w:color="auto" w:fill="auto"/>
        <w:spacing w:line="264" w:lineRule="exact"/>
        <w:jc w:val="both"/>
      </w:pPr>
      <w:r>
        <w:t>един за: крайния Купувач, крайния Продавач, ССБ АД. борсовия член на крайния Купувач и борсовия член на крайния Продава</w:t>
      </w:r>
      <w:r>
        <w:t>ч.</w:t>
      </w:r>
    </w:p>
    <w:p w:rsidR="00D00A04" w:rsidRDefault="00C04F42">
      <w:pPr>
        <w:pStyle w:val="26"/>
        <w:framePr w:wrap="none" w:vAnchor="page" w:hAnchor="page" w:x="947" w:y="10660"/>
        <w:shd w:val="clear" w:color="auto" w:fill="auto"/>
        <w:spacing w:line="220" w:lineRule="exact"/>
      </w:pPr>
      <w:r>
        <w:t>КУПУВАЧ:</w:t>
      </w:r>
    </w:p>
    <w:p w:rsidR="00D00A04" w:rsidRDefault="00C04F42">
      <w:pPr>
        <w:pStyle w:val="a9"/>
        <w:framePr w:wrap="none" w:vAnchor="page" w:hAnchor="page" w:x="1979" w:y="10952"/>
        <w:shd w:val="clear" w:color="auto" w:fill="auto"/>
        <w:spacing w:line="180" w:lineRule="exact"/>
      </w:pPr>
      <w:r>
        <w:t>подг</w:t>
      </w:r>
    </w:p>
    <w:p w:rsidR="00D00A04" w:rsidRDefault="00C04F42">
      <w:pPr>
        <w:framePr w:wrap="none" w:vAnchor="page" w:hAnchor="page" w:x="2391" w:y="10059"/>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240.75pt">
            <v:imagedata r:id="rId7" r:href="rId8"/>
          </v:shape>
        </w:pict>
      </w:r>
    </w:p>
    <w:p w:rsidR="00D00A04" w:rsidRDefault="00C04F42">
      <w:pPr>
        <w:framePr w:wrap="none" w:vAnchor="page" w:hAnchor="page" w:x="6630" w:y="10159"/>
        <w:rPr>
          <w:sz w:val="2"/>
          <w:szCs w:val="2"/>
        </w:rPr>
      </w:pPr>
      <w:r>
        <w:pict>
          <v:shape id="_x0000_i1026" type="#_x0000_t75" style="width:207.75pt;height:110.25pt">
            <v:imagedata r:id="rId9" r:href="rId10"/>
          </v:shape>
        </w:pict>
      </w:r>
    </w:p>
    <w:p w:rsidR="00D00A04" w:rsidRDefault="00C04F42">
      <w:pPr>
        <w:pStyle w:val="a9"/>
        <w:framePr w:wrap="none" w:vAnchor="page" w:hAnchor="page" w:x="8108" w:y="12497"/>
        <w:shd w:val="clear" w:color="auto" w:fill="auto"/>
        <w:spacing w:line="180" w:lineRule="exact"/>
      </w:pPr>
      <w:r>
        <w:t xml:space="preserve">В. </w:t>
      </w:r>
      <w:r>
        <w:t>Симов</w:t>
      </w:r>
    </w:p>
    <w:p w:rsidR="00D00A04" w:rsidRDefault="00C04F42">
      <w:pPr>
        <w:pStyle w:val="a7"/>
        <w:framePr w:wrap="none" w:vAnchor="page" w:hAnchor="page" w:x="6102" w:y="15484"/>
        <w:shd w:val="clear" w:color="auto" w:fill="auto"/>
        <w:spacing w:line="220" w:lineRule="exact"/>
      </w:pPr>
      <w:r>
        <w:t>5</w:t>
      </w:r>
    </w:p>
    <w:p w:rsidR="00D00A04" w:rsidRDefault="00D00A04">
      <w:pPr>
        <w:rPr>
          <w:sz w:val="2"/>
          <w:szCs w:val="2"/>
        </w:rPr>
      </w:pPr>
      <w:r w:rsidRPr="00D00A04">
        <w:pict>
          <v:shape id="_x0000_s1028" type="#_x0000_t75" style="position:absolute;margin-left:52.1pt;margin-top:67.75pt;width:515.5pt;height:11.05pt;z-index:-251658752;mso-wrap-distance-left:5pt;mso-wrap-distance-right:5pt;mso-position-horizontal-relative:page;mso-position-vertical-relative:page" wrapcoords="0 0">
            <v:imagedata r:id="rId11" o:title="image3"/>
            <w10:wrap anchorx="page" anchory="page"/>
          </v:shape>
        </w:pict>
      </w:r>
    </w:p>
    <w:sectPr w:rsidR="00D00A04" w:rsidSect="00D00A04">
      <w:pgSz w:w="11900" w:h="16840"/>
      <w:pgMar w:top="360" w:right="360" w:bottom="360" w:left="36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F42" w:rsidRDefault="00C04F42" w:rsidP="00D00A04">
      <w:r>
        <w:separator/>
      </w:r>
    </w:p>
  </w:endnote>
  <w:endnote w:type="continuationSeparator" w:id="0">
    <w:p w:rsidR="00C04F42" w:rsidRDefault="00C04F42" w:rsidP="00D00A04">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F42" w:rsidRDefault="00C04F42"/>
  </w:footnote>
  <w:footnote w:type="continuationSeparator" w:id="0">
    <w:p w:rsidR="00C04F42" w:rsidRDefault="00C04F4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D00F1"/>
    <w:multiLevelType w:val="multilevel"/>
    <w:tmpl w:val="48C2A020"/>
    <w:lvl w:ilvl="0">
      <w:start w:val="17"/>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bg-BG" w:eastAsia="bg-BG" w:bidi="bg-BG"/>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singl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C036DDB"/>
    <w:multiLevelType w:val="multilevel"/>
    <w:tmpl w:val="6B9CDD08"/>
    <w:lvl w:ilvl="0">
      <w:start w:val="2"/>
      <w:numFmt w:val="decimal"/>
      <w:lvlText w:val="%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D00A04"/>
    <w:rsid w:val="00C04F42"/>
    <w:rsid w:val="00D00A04"/>
    <w:rsid w:val="00E373D9"/>
    <w:rsid w:val="00EB3AF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00A0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00A04"/>
    <w:rPr>
      <w:color w:val="0066CC"/>
      <w:u w:val="single"/>
    </w:rPr>
  </w:style>
  <w:style w:type="character" w:customStyle="1" w:styleId="a4">
    <w:name w:val="Други_"/>
    <w:basedOn w:val="a0"/>
    <w:link w:val="a5"/>
    <w:rsid w:val="00D00A04"/>
    <w:rPr>
      <w:rFonts w:ascii="Times New Roman" w:eastAsia="Times New Roman" w:hAnsi="Times New Roman" w:cs="Times New Roman"/>
      <w:b w:val="0"/>
      <w:bCs w:val="0"/>
      <w:i w:val="0"/>
      <w:iCs w:val="0"/>
      <w:smallCaps w:val="0"/>
      <w:strike w:val="0"/>
      <w:sz w:val="20"/>
      <w:szCs w:val="20"/>
      <w:u w:val="none"/>
    </w:rPr>
  </w:style>
  <w:style w:type="character" w:customStyle="1" w:styleId="2">
    <w:name w:val="Основен текст (2)_"/>
    <w:basedOn w:val="a0"/>
    <w:link w:val="20"/>
    <w:rsid w:val="00D00A04"/>
    <w:rPr>
      <w:rFonts w:ascii="Lucida Sans Unicode" w:eastAsia="Lucida Sans Unicode" w:hAnsi="Lucida Sans Unicode" w:cs="Lucida Sans Unicode"/>
      <w:b w:val="0"/>
      <w:bCs w:val="0"/>
      <w:i w:val="0"/>
      <w:iCs w:val="0"/>
      <w:smallCaps w:val="0"/>
      <w:strike w:val="0"/>
      <w:sz w:val="18"/>
      <w:szCs w:val="18"/>
      <w:u w:val="none"/>
    </w:rPr>
  </w:style>
  <w:style w:type="character" w:customStyle="1" w:styleId="21">
    <w:name w:val="Основен текст (2)"/>
    <w:basedOn w:val="2"/>
    <w:rsid w:val="00D00A04"/>
    <w:rPr>
      <w:color w:val="000000"/>
      <w:spacing w:val="0"/>
      <w:w w:val="100"/>
      <w:position w:val="0"/>
      <w:u w:val="single"/>
      <w:lang w:val="bg-BG" w:eastAsia="bg-BG" w:bidi="bg-BG"/>
    </w:rPr>
  </w:style>
  <w:style w:type="character" w:customStyle="1" w:styleId="a6">
    <w:name w:val="Горен или долен колонтитул_"/>
    <w:basedOn w:val="a0"/>
    <w:link w:val="a7"/>
    <w:rsid w:val="00D00A04"/>
    <w:rPr>
      <w:rFonts w:ascii="Sylfaen" w:eastAsia="Sylfaen" w:hAnsi="Sylfaen" w:cs="Sylfaen"/>
      <w:b w:val="0"/>
      <w:bCs w:val="0"/>
      <w:i w:val="0"/>
      <w:iCs w:val="0"/>
      <w:smallCaps w:val="0"/>
      <w:strike w:val="0"/>
      <w:sz w:val="22"/>
      <w:szCs w:val="22"/>
      <w:u w:val="none"/>
    </w:rPr>
  </w:style>
  <w:style w:type="character" w:customStyle="1" w:styleId="1">
    <w:name w:val="Заглавие #1_"/>
    <w:basedOn w:val="a0"/>
    <w:link w:val="10"/>
    <w:rsid w:val="00D00A04"/>
    <w:rPr>
      <w:rFonts w:ascii="Lucida Sans Unicode" w:eastAsia="Lucida Sans Unicode" w:hAnsi="Lucida Sans Unicode" w:cs="Lucida Sans Unicode"/>
      <w:b w:val="0"/>
      <w:bCs w:val="0"/>
      <w:i/>
      <w:iCs/>
      <w:smallCaps w:val="0"/>
      <w:strike w:val="0"/>
      <w:sz w:val="62"/>
      <w:szCs w:val="62"/>
      <w:u w:val="none"/>
    </w:rPr>
  </w:style>
  <w:style w:type="character" w:customStyle="1" w:styleId="a8">
    <w:name w:val="Заглавие на изображение_"/>
    <w:basedOn w:val="a0"/>
    <w:link w:val="a9"/>
    <w:rsid w:val="00D00A04"/>
    <w:rPr>
      <w:rFonts w:ascii="Lucida Sans Unicode" w:eastAsia="Lucida Sans Unicode" w:hAnsi="Lucida Sans Unicode" w:cs="Lucida Sans Unicode"/>
      <w:b w:val="0"/>
      <w:bCs w:val="0"/>
      <w:i w:val="0"/>
      <w:iCs w:val="0"/>
      <w:smallCaps w:val="0"/>
      <w:strike w:val="0"/>
      <w:sz w:val="18"/>
      <w:szCs w:val="18"/>
      <w:u w:val="none"/>
    </w:rPr>
  </w:style>
  <w:style w:type="character" w:customStyle="1" w:styleId="22">
    <w:name w:val="Основен текст (2) + Удебелен"/>
    <w:basedOn w:val="2"/>
    <w:rsid w:val="00D00A04"/>
    <w:rPr>
      <w:b/>
      <w:bCs/>
      <w:color w:val="000000"/>
      <w:spacing w:val="0"/>
      <w:w w:val="100"/>
      <w:position w:val="0"/>
      <w:lang w:val="bg-BG" w:eastAsia="bg-BG" w:bidi="bg-BG"/>
    </w:rPr>
  </w:style>
  <w:style w:type="character" w:customStyle="1" w:styleId="23">
    <w:name w:val="Заглавие #2_"/>
    <w:basedOn w:val="a0"/>
    <w:link w:val="24"/>
    <w:rsid w:val="00D00A04"/>
    <w:rPr>
      <w:rFonts w:ascii="Sylfaen" w:eastAsia="Sylfaen" w:hAnsi="Sylfaen" w:cs="Sylfaen"/>
      <w:b/>
      <w:bCs/>
      <w:i w:val="0"/>
      <w:iCs w:val="0"/>
      <w:smallCaps w:val="0"/>
      <w:strike w:val="0"/>
      <w:sz w:val="22"/>
      <w:szCs w:val="22"/>
      <w:u w:val="none"/>
    </w:rPr>
  </w:style>
  <w:style w:type="character" w:customStyle="1" w:styleId="2Sylfaen11pt">
    <w:name w:val="Основен текст (2) + Sylfaen;11 pt;Удебелен"/>
    <w:basedOn w:val="2"/>
    <w:rsid w:val="00D00A04"/>
    <w:rPr>
      <w:rFonts w:ascii="Sylfaen" w:eastAsia="Sylfaen" w:hAnsi="Sylfaen" w:cs="Sylfaen"/>
      <w:b/>
      <w:bCs/>
      <w:color w:val="000000"/>
      <w:spacing w:val="0"/>
      <w:w w:val="100"/>
      <w:position w:val="0"/>
      <w:sz w:val="22"/>
      <w:szCs w:val="22"/>
      <w:lang w:val="bg-BG" w:eastAsia="bg-BG" w:bidi="bg-BG"/>
    </w:rPr>
  </w:style>
  <w:style w:type="character" w:customStyle="1" w:styleId="25">
    <w:name w:val="Заглавие на изображение (2)_"/>
    <w:basedOn w:val="a0"/>
    <w:link w:val="26"/>
    <w:rsid w:val="00D00A04"/>
    <w:rPr>
      <w:rFonts w:ascii="Sylfaen" w:eastAsia="Sylfaen" w:hAnsi="Sylfaen" w:cs="Sylfaen"/>
      <w:b/>
      <w:bCs/>
      <w:i w:val="0"/>
      <w:iCs w:val="0"/>
      <w:smallCaps w:val="0"/>
      <w:strike w:val="0"/>
      <w:sz w:val="22"/>
      <w:szCs w:val="22"/>
      <w:u w:val="none"/>
    </w:rPr>
  </w:style>
  <w:style w:type="paragraph" w:customStyle="1" w:styleId="a5">
    <w:name w:val="Други"/>
    <w:basedOn w:val="a"/>
    <w:link w:val="a4"/>
    <w:rsid w:val="00D00A04"/>
    <w:pPr>
      <w:shd w:val="clear" w:color="auto" w:fill="FFFFFF"/>
    </w:pPr>
    <w:rPr>
      <w:rFonts w:ascii="Times New Roman" w:eastAsia="Times New Roman" w:hAnsi="Times New Roman" w:cs="Times New Roman"/>
      <w:sz w:val="20"/>
      <w:szCs w:val="20"/>
    </w:rPr>
  </w:style>
  <w:style w:type="paragraph" w:customStyle="1" w:styleId="20">
    <w:name w:val="Основен текст (2)"/>
    <w:basedOn w:val="a"/>
    <w:link w:val="2"/>
    <w:rsid w:val="00D00A04"/>
    <w:pPr>
      <w:shd w:val="clear" w:color="auto" w:fill="FFFFFF"/>
      <w:spacing w:line="259" w:lineRule="exact"/>
    </w:pPr>
    <w:rPr>
      <w:rFonts w:ascii="Lucida Sans Unicode" w:eastAsia="Lucida Sans Unicode" w:hAnsi="Lucida Sans Unicode" w:cs="Lucida Sans Unicode"/>
      <w:sz w:val="18"/>
      <w:szCs w:val="18"/>
    </w:rPr>
  </w:style>
  <w:style w:type="paragraph" w:customStyle="1" w:styleId="a7">
    <w:name w:val="Горен или долен колонтитул"/>
    <w:basedOn w:val="a"/>
    <w:link w:val="a6"/>
    <w:rsid w:val="00D00A04"/>
    <w:pPr>
      <w:shd w:val="clear" w:color="auto" w:fill="FFFFFF"/>
      <w:spacing w:line="0" w:lineRule="atLeast"/>
    </w:pPr>
    <w:rPr>
      <w:rFonts w:ascii="Sylfaen" w:eastAsia="Sylfaen" w:hAnsi="Sylfaen" w:cs="Sylfaen"/>
      <w:sz w:val="22"/>
      <w:szCs w:val="22"/>
    </w:rPr>
  </w:style>
  <w:style w:type="paragraph" w:customStyle="1" w:styleId="10">
    <w:name w:val="Заглавие #1"/>
    <w:basedOn w:val="a"/>
    <w:link w:val="1"/>
    <w:rsid w:val="00D00A04"/>
    <w:pPr>
      <w:shd w:val="clear" w:color="auto" w:fill="FFFFFF"/>
      <w:spacing w:line="0" w:lineRule="atLeast"/>
      <w:outlineLvl w:val="0"/>
    </w:pPr>
    <w:rPr>
      <w:rFonts w:ascii="Lucida Sans Unicode" w:eastAsia="Lucida Sans Unicode" w:hAnsi="Lucida Sans Unicode" w:cs="Lucida Sans Unicode"/>
      <w:i/>
      <w:iCs/>
      <w:sz w:val="62"/>
      <w:szCs w:val="62"/>
    </w:rPr>
  </w:style>
  <w:style w:type="paragraph" w:customStyle="1" w:styleId="a9">
    <w:name w:val="Заглавие на изображение"/>
    <w:basedOn w:val="a"/>
    <w:link w:val="a8"/>
    <w:rsid w:val="00D00A04"/>
    <w:pPr>
      <w:shd w:val="clear" w:color="auto" w:fill="FFFFFF"/>
      <w:spacing w:line="0" w:lineRule="atLeast"/>
    </w:pPr>
    <w:rPr>
      <w:rFonts w:ascii="Lucida Sans Unicode" w:eastAsia="Lucida Sans Unicode" w:hAnsi="Lucida Sans Unicode" w:cs="Lucida Sans Unicode"/>
      <w:sz w:val="18"/>
      <w:szCs w:val="18"/>
    </w:rPr>
  </w:style>
  <w:style w:type="paragraph" w:customStyle="1" w:styleId="24">
    <w:name w:val="Заглавие #2"/>
    <w:basedOn w:val="a"/>
    <w:link w:val="23"/>
    <w:rsid w:val="00D00A04"/>
    <w:pPr>
      <w:shd w:val="clear" w:color="auto" w:fill="FFFFFF"/>
      <w:spacing w:line="259" w:lineRule="exact"/>
      <w:outlineLvl w:val="1"/>
    </w:pPr>
    <w:rPr>
      <w:rFonts w:ascii="Sylfaen" w:eastAsia="Sylfaen" w:hAnsi="Sylfaen" w:cs="Sylfaen"/>
      <w:b/>
      <w:bCs/>
      <w:sz w:val="22"/>
      <w:szCs w:val="22"/>
    </w:rPr>
  </w:style>
  <w:style w:type="paragraph" w:customStyle="1" w:styleId="26">
    <w:name w:val="Заглавие на изображение (2)"/>
    <w:basedOn w:val="a"/>
    <w:link w:val="25"/>
    <w:rsid w:val="00D00A04"/>
    <w:pPr>
      <w:shd w:val="clear" w:color="auto" w:fill="FFFFFF"/>
      <w:spacing w:line="0" w:lineRule="atLeast"/>
    </w:pPr>
    <w:rPr>
      <w:rFonts w:ascii="Sylfaen" w:eastAsia="Sylfaen" w:hAnsi="Sylfaen" w:cs="Sylfaen"/>
      <w:b/>
      <w:bCs/>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AppData/Local/Temp/FineReader12.00/media/image1.jpe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AppData/Local/Temp/FineReader12.00/media/image2.jpeg"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2014-12-01T10:53:00Z</dcterms:created>
  <dcterms:modified xsi:type="dcterms:W3CDTF">2014-12-01T10:53:00Z</dcterms:modified>
</cp:coreProperties>
</file>